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F41" w:rsidRDefault="00EC2F41" w:rsidP="00EC2F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B7457" wp14:editId="420AEC2C">
                <wp:simplePos x="0" y="0"/>
                <wp:positionH relativeFrom="margin">
                  <wp:align>right</wp:align>
                </wp:positionH>
                <wp:positionV relativeFrom="paragraph">
                  <wp:posOffset>9526</wp:posOffset>
                </wp:positionV>
                <wp:extent cx="1828800" cy="8382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2F41" w:rsidRDefault="00EC2F41" w:rsidP="00EC2F4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F4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Театрал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изован</w:t>
                            </w:r>
                            <w:r w:rsidRPr="00EC2F4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ная игра, как средство обогащения внутреннего мира дошкольника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EC2F41" w:rsidRPr="00EC2F41" w:rsidRDefault="00EC2F41" w:rsidP="00EC2F4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B745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pt;margin-top:.75pt;width:2in;height:66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" filled="f" stroked="f">
                <v:fill o:detectmouseclick="t"/>
                <v:textbox>
                  <w:txbxContent>
                    <w:p w:rsidR="00EC2F41" w:rsidRDefault="00EC2F41" w:rsidP="00EC2F4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2F41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Театрал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изован</w:t>
                      </w:r>
                      <w:r w:rsidRPr="00EC2F41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ная игра, как средство обогащения внутреннего мира дошкольника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EC2F41" w:rsidRPr="00EC2F41" w:rsidRDefault="00EC2F41" w:rsidP="00EC2F4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2F41" w:rsidRDefault="00EC2F41" w:rsidP="00EC2F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C2F41" w:rsidRDefault="00EC2F41" w:rsidP="00EC2F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85FE2" w:rsidRDefault="00085FE2" w:rsidP="00EC2F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C2F41" w:rsidRDefault="00EC2F41" w:rsidP="00EC2F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C2F41" w:rsidRPr="00EC2F41" w:rsidRDefault="00EC2F41" w:rsidP="00EC2F41">
      <w:pPr>
        <w:pStyle w:val="a3"/>
        <w:jc w:val="right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EC2F4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Игра - наиболее доступный ребёнку </w:t>
      </w:r>
    </w:p>
    <w:p w:rsidR="00EC2F41" w:rsidRPr="00EC2F41" w:rsidRDefault="00EC2F41" w:rsidP="00EC2F41">
      <w:pPr>
        <w:pStyle w:val="a3"/>
        <w:jc w:val="right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EC2F4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и интересный для него способ переработки</w:t>
      </w:r>
    </w:p>
    <w:p w:rsidR="00EC2F41" w:rsidRPr="00EC2F41" w:rsidRDefault="00EC2F41" w:rsidP="00EC2F41">
      <w:pPr>
        <w:pStyle w:val="a3"/>
        <w:jc w:val="right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EC2F4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и выражения впечатлений, знаний и эмоций </w:t>
      </w:r>
    </w:p>
    <w:p w:rsidR="00EC2F41" w:rsidRPr="00EC2F41" w:rsidRDefault="00EC2F41" w:rsidP="00EC2F41">
      <w:pPr>
        <w:pStyle w:val="a3"/>
        <w:jc w:val="right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EC2F4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(А.В. Запорожец, А.Н. Леонть</w:t>
      </w:r>
      <w:r w:rsidRPr="00EC2F4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е</w:t>
      </w:r>
      <w:r w:rsidRPr="00EC2F4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в, </w:t>
      </w:r>
    </w:p>
    <w:p w:rsidR="00EC2F41" w:rsidRPr="00EC2F41" w:rsidRDefault="00EC2F41" w:rsidP="00EC2F41">
      <w:pPr>
        <w:pStyle w:val="a3"/>
        <w:jc w:val="right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EC2F4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А.Р. </w:t>
      </w:r>
      <w:proofErr w:type="spellStart"/>
      <w:r w:rsidRPr="00EC2F4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Лурия</w:t>
      </w:r>
      <w:proofErr w:type="spellEnd"/>
      <w:r w:rsidRPr="00EC2F4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, Д.Б. Эльконин и др.).</w:t>
      </w:r>
    </w:p>
    <w:p w:rsidR="00EC2F41" w:rsidRDefault="00EC2F41" w:rsidP="00EC2F4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EC2F41">
        <w:rPr>
          <w:rFonts w:ascii="Times New Roman" w:hAnsi="Times New Roman" w:cs="Times New Roman"/>
          <w:sz w:val="32"/>
          <w:szCs w:val="32"/>
        </w:rPr>
        <w:t xml:space="preserve">еатрализованная игра, как один из её видов,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и создаёт благоприятные условия для развития чувства партнёрства и освоения способов позитивного взаимодействия. </w:t>
      </w: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C2F41" w:rsidRDefault="00EC2F41" w:rsidP="00EC2F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C2F41">
        <w:rPr>
          <w:rFonts w:ascii="Times New Roman" w:hAnsi="Times New Roman" w:cs="Times New Roman"/>
          <w:sz w:val="32"/>
          <w:szCs w:val="32"/>
        </w:rPr>
        <w:t>В театрализованной игре осуществляется эмоциональное развитие:</w:t>
      </w: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2F41">
        <w:rPr>
          <w:rFonts w:ascii="Times New Roman" w:hAnsi="Times New Roman" w:cs="Times New Roman"/>
          <w:sz w:val="32"/>
          <w:szCs w:val="32"/>
        </w:rPr>
        <w:t>дети знакомятся с чувствами,</w:t>
      </w: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2F41">
        <w:rPr>
          <w:rFonts w:ascii="Times New Roman" w:hAnsi="Times New Roman" w:cs="Times New Roman"/>
          <w:sz w:val="32"/>
          <w:szCs w:val="32"/>
        </w:rPr>
        <w:t xml:space="preserve"> настроениями героев,</w:t>
      </w: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2F41">
        <w:rPr>
          <w:rFonts w:ascii="Times New Roman" w:hAnsi="Times New Roman" w:cs="Times New Roman"/>
          <w:sz w:val="32"/>
          <w:szCs w:val="32"/>
        </w:rPr>
        <w:t xml:space="preserve"> осваивают способы их внешнего выражения, </w:t>
      </w: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2F41">
        <w:rPr>
          <w:rFonts w:ascii="Times New Roman" w:hAnsi="Times New Roman" w:cs="Times New Roman"/>
          <w:sz w:val="32"/>
          <w:szCs w:val="32"/>
        </w:rPr>
        <w:t>осознают причины того или иного настроя.</w:t>
      </w: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C2F41" w:rsidRDefault="00EC2F41" w:rsidP="00EC2F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C2F41">
        <w:rPr>
          <w:rFonts w:ascii="Times New Roman" w:hAnsi="Times New Roman" w:cs="Times New Roman"/>
          <w:sz w:val="32"/>
          <w:szCs w:val="32"/>
        </w:rPr>
        <w:t>Велико значение театрализованной игры и для речевого развития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2F41">
        <w:rPr>
          <w:rFonts w:ascii="Times New Roman" w:hAnsi="Times New Roman" w:cs="Times New Roman"/>
          <w:sz w:val="32"/>
          <w:szCs w:val="32"/>
        </w:rPr>
        <w:t xml:space="preserve"> совершенствование диалогов и монологов,</w:t>
      </w: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2F41">
        <w:rPr>
          <w:rFonts w:ascii="Times New Roman" w:hAnsi="Times New Roman" w:cs="Times New Roman"/>
          <w:sz w:val="32"/>
          <w:szCs w:val="32"/>
        </w:rPr>
        <w:t xml:space="preserve"> освоение выразительности речи. </w:t>
      </w: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2F41">
        <w:rPr>
          <w:rFonts w:ascii="Times New Roman" w:hAnsi="Times New Roman" w:cs="Times New Roman"/>
          <w:sz w:val="32"/>
          <w:szCs w:val="32"/>
        </w:rPr>
        <w:t>Наконец, театрализованная игра является средством самовыражения и самореализации ребенка.</w:t>
      </w: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2F41">
        <w:rPr>
          <w:rFonts w:ascii="Times New Roman" w:hAnsi="Times New Roman" w:cs="Times New Roman"/>
          <w:sz w:val="32"/>
          <w:szCs w:val="32"/>
        </w:rPr>
        <w:t xml:space="preserve">  Характерными особенностями театрализованных игр являются - литературная или фольклорная основа их содержания и наличие зрителей</w:t>
      </w:r>
      <w:r w:rsidR="00CD1DEA">
        <w:rPr>
          <w:rFonts w:ascii="Times New Roman" w:hAnsi="Times New Roman" w:cs="Times New Roman"/>
          <w:sz w:val="32"/>
          <w:szCs w:val="32"/>
        </w:rPr>
        <w:t>.</w:t>
      </w:r>
    </w:p>
    <w:p w:rsidR="00CD1DEA" w:rsidRDefault="00CD1DEA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C2F41" w:rsidRDefault="00EC2F41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2F41">
        <w:rPr>
          <w:rFonts w:ascii="Times New Roman" w:hAnsi="Times New Roman" w:cs="Times New Roman"/>
          <w:sz w:val="32"/>
          <w:szCs w:val="32"/>
        </w:rPr>
        <w:t xml:space="preserve"> Их можно разделить на две основные группы: драматизации и режиссерские (каждая из них, в свою очередь, подразделяется на несколько видов).</w:t>
      </w:r>
    </w:p>
    <w:p w:rsidR="00CD1DEA" w:rsidRDefault="00CD1DEA" w:rsidP="00EC2F4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 В играх-драматизациях ребенок, исполняя роль в качестве "артиста", самостоятельно создает образ с помощью комплекса средств вербальной и невербальной выразительности. 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lastRenderedPageBreak/>
        <w:t>Видами драматизации являются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игры-имитации образов животных, людей, литературных персонажей;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ролевые диалоги на основе текста;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инсценировки произведений;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постановки спектаклей по одному или нескольким произведениям;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игры-импровизации с разыгрыванием сюжета (или нескольких сюжетов) без предварительной подготовки. </w:t>
      </w: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     В режиссерской игре "артистами" являются игрушки или их заместители, а ребенок, организуя деятельность как "сценарист и режиссер" управляет "артистами". "Озвучивая" героев и комментируя сюжет, он использует разные средства вербальной выразительности. 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>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пальчико­вый, марионеток) и т.д.</w:t>
      </w: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        Общим всех для театрализованных игр является наличие зрителей. Кроме того, они представляют собой "рубежный" вид деятельности, тесно связанный с литературным и художественным творчеством (А.Н. Леонтьев). 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>Театрализованную игру (особенно игру-драматизацию) характеризует перенос акцента с процесса игры на ее результат, интересный не только участникам, но и зрителям. Ее можно рассматривать как разновидность художественной деятельности, а значит, развитие театрализованной деятельности целесообразно осуществлять в контексте художественной деятельности.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>Итак, система работы по развитию театрализованной деятельности делится на три этапа:</w:t>
      </w: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• художественное восприятие литературных и фольклорных произведений; </w:t>
      </w: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• освоение специальных умений для становления основных ("актер", "режис­сер") и дополнительных позиций ("сценарист", "оформитель", "костюмер"); </w:t>
      </w: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Pr="00CD1DEA" w:rsidRDefault="00CD1DEA" w:rsidP="00030E6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• самостоятельная творческая деятельность.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        Педагогическая задача усложняется синтетической природой театрализованной деятельности, в которой восприятие, мышление, </w:t>
      </w:r>
      <w:r w:rsidRPr="00CD1DEA">
        <w:rPr>
          <w:rFonts w:ascii="Times New Roman" w:hAnsi="Times New Roman" w:cs="Times New Roman"/>
          <w:sz w:val="32"/>
          <w:szCs w:val="32"/>
        </w:rPr>
        <w:lastRenderedPageBreak/>
        <w:t>воображение, речь выступают в тесной взаимосвязи друг с другом и проявляются в разных видах детской активности (речевая, двигательная, музыкальная и пр.).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CD1DEA">
        <w:rPr>
          <w:rFonts w:ascii="Times New Roman" w:hAnsi="Times New Roman" w:cs="Times New Roman"/>
          <w:sz w:val="32"/>
          <w:szCs w:val="32"/>
        </w:rPr>
        <w:t xml:space="preserve">еатрализованная деятельность интегративна, причем активность и творчество проявляются в трех аспектах. </w:t>
      </w: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Default="00CD1DEA" w:rsidP="00CD1DE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CD1DEA">
        <w:rPr>
          <w:rFonts w:ascii="Times New Roman" w:hAnsi="Times New Roman" w:cs="Times New Roman"/>
          <w:sz w:val="32"/>
          <w:szCs w:val="32"/>
        </w:rPr>
        <w:t xml:space="preserve"> Во-первых, в создании драматического содержания, т.е. в интерпретации, переосмыслении заданного литературным текстом сюжета или сочинении вариативного либо собственного сюжета.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>Во-вторых, в исполнении собственного замысла, т.е. в умении адекватно воплощать художественный образ с помощью разных средств выразительности: интонации, мимики, пантомимики, движения, напева.</w:t>
      </w: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>В-третьих, в оформлении спектакля - в создании (подбор, изготовление, нестандартное использование) декораций, костюмов, музыкального сопровождения, афиш, программок.</w:t>
      </w:r>
    </w:p>
    <w:p w:rsidR="00CD1DEA" w:rsidRPr="00CD1DEA" w:rsidRDefault="00CD1DEA" w:rsidP="00030E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        Основные направления развития театрализованной игры </w:t>
      </w:r>
      <w:r w:rsidR="00030E62">
        <w:rPr>
          <w:rFonts w:ascii="Times New Roman" w:hAnsi="Times New Roman" w:cs="Times New Roman"/>
          <w:sz w:val="32"/>
          <w:szCs w:val="32"/>
        </w:rPr>
        <w:t xml:space="preserve">с детьми 5-7 лет </w:t>
      </w:r>
      <w:r w:rsidRPr="00CD1DEA">
        <w:rPr>
          <w:rFonts w:ascii="Times New Roman" w:hAnsi="Times New Roman" w:cs="Times New Roman"/>
          <w:sz w:val="32"/>
          <w:szCs w:val="32"/>
        </w:rPr>
        <w:t xml:space="preserve">состоят в постепенном переходе ребенка от игры по одному литературному или фольклорному тексту к игре-контаминации, подразумевающей свободное построение ребенком сюжета, в котором литературная основа сочетается со свободной ее интерпретацией ребенком или соединяются несколько произведений; от игры, где используются средства выразительности для передачи особенностей персонажа, к игре как средству самовыражения через образ героя; от игры, в которой центром является "артист", к игре, в которой представлен комплекс позиций "артист", "режиссер", "сценарист", "оформитель", "костюмер", но при этом предпочтения каждого ребенка связаны с каким-либо одним из них, в зависимости от индивидуальных способностей и интересов; от театрализованной игры к театрально-игровой деятельности как средству самовыражения личности и самореализации способностей. </w:t>
      </w:r>
    </w:p>
    <w:p w:rsidR="00CD1DEA" w:rsidRPr="00CD1DEA" w:rsidRDefault="00CD1DEA" w:rsidP="00CD1DE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C2F41" w:rsidRPr="00EC2F41" w:rsidRDefault="00CD1DEA" w:rsidP="00030E6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1DEA">
        <w:rPr>
          <w:rFonts w:ascii="Times New Roman" w:hAnsi="Times New Roman" w:cs="Times New Roman"/>
          <w:sz w:val="32"/>
          <w:szCs w:val="32"/>
        </w:rPr>
        <w:t xml:space="preserve">         Новым аспектом совместной деятельности взрослого и детей становится приобщение детей к театральной культуре, т.е. знакомство с назначением театра, историей его возникновения в России, устройством здания театра, деятельностью людей, работающих в театре, яркими представителями данных профессии, видами и жанрами театрального искусства (драматический, музыкальный) кукольный, театр зверей, клоунада и пр.)</w:t>
      </w:r>
      <w:bookmarkStart w:id="0" w:name="_GoBack"/>
      <w:bookmarkEnd w:id="0"/>
    </w:p>
    <w:sectPr w:rsidR="00EC2F41" w:rsidRPr="00EC2F41" w:rsidSect="00EC2F41">
      <w:pgSz w:w="11906" w:h="16838"/>
      <w:pgMar w:top="720" w:right="720" w:bottom="720" w:left="720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41"/>
    <w:rsid w:val="00030E62"/>
    <w:rsid w:val="00085FE2"/>
    <w:rsid w:val="00CD1DEA"/>
    <w:rsid w:val="00E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6F9A"/>
  <w15:chartTrackingRefBased/>
  <w15:docId w15:val="{0BD5FA6D-F76A-4076-B6DC-DCA2F59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1684508</dc:creator>
  <cp:keywords/>
  <dc:description/>
  <cp:lastModifiedBy>1684508</cp:lastModifiedBy>
  <cp:revision>1</cp:revision>
  <dcterms:created xsi:type="dcterms:W3CDTF">2021-01-29T10:43:00Z</dcterms:created>
  <dcterms:modified xsi:type="dcterms:W3CDTF">2021-01-29T11:12:00Z</dcterms:modified>
</cp:coreProperties>
</file>